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BE31" w14:textId="35D16EF8" w:rsidR="00152F22" w:rsidRDefault="00152F22" w:rsidP="00152F22">
      <w:pPr>
        <w:rPr>
          <w:b/>
          <w:bCs/>
          <w:lang w:val="es-ES"/>
        </w:rPr>
      </w:pPr>
      <w:r w:rsidRPr="00511186">
        <w:rPr>
          <w:b/>
          <w:bCs/>
          <w:lang w:val="es-ES"/>
        </w:rPr>
        <w:t>Revisión History</w:t>
      </w:r>
    </w:p>
    <w:p w14:paraId="3E9AFDAE" w14:textId="5B02D107" w:rsidR="009C2712" w:rsidRDefault="009C2712" w:rsidP="00152F22">
      <w:pPr>
        <w:rPr>
          <w:b/>
          <w:bCs/>
          <w:lang w:val="es-ES"/>
        </w:rPr>
      </w:pPr>
    </w:p>
    <w:p w14:paraId="1619EB10" w14:textId="7B5B7F67" w:rsidR="009C2712" w:rsidRDefault="009C2712" w:rsidP="00152F22">
      <w:pPr>
        <w:rPr>
          <w:b/>
          <w:bCs/>
          <w:lang w:val="es-ES"/>
        </w:rPr>
      </w:pPr>
    </w:p>
    <w:p w14:paraId="00339446" w14:textId="77777777" w:rsidR="009C2712" w:rsidRDefault="009C2712" w:rsidP="00152F22">
      <w:pPr>
        <w:rPr>
          <w:b/>
          <w:bCs/>
          <w:lang w:val="es-ES"/>
        </w:rPr>
      </w:pPr>
    </w:p>
    <w:p w14:paraId="793F08E2" w14:textId="77777777" w:rsidR="00152F22" w:rsidRDefault="00152F22" w:rsidP="00152F22">
      <w:pPr>
        <w:rPr>
          <w:b/>
          <w:bCs/>
          <w:lang w:val="es-ES"/>
        </w:rPr>
      </w:pPr>
    </w:p>
    <w:tbl>
      <w:tblPr>
        <w:tblStyle w:val="Tablaconcuadrcula"/>
        <w:tblW w:w="0" w:type="auto"/>
        <w:tblLook w:val="04A0" w:firstRow="1" w:lastRow="0" w:firstColumn="1" w:lastColumn="0" w:noHBand="0" w:noVBand="1"/>
      </w:tblPr>
      <w:tblGrid>
        <w:gridCol w:w="3116"/>
        <w:gridCol w:w="3117"/>
        <w:gridCol w:w="3117"/>
      </w:tblGrid>
      <w:tr w:rsidR="00152F22" w14:paraId="6753AC1E" w14:textId="77777777" w:rsidTr="000C2D19">
        <w:tc>
          <w:tcPr>
            <w:tcW w:w="3116" w:type="dxa"/>
          </w:tcPr>
          <w:p w14:paraId="0244B0F4" w14:textId="77777777" w:rsidR="00152F22" w:rsidRDefault="00152F22" w:rsidP="000C2D19">
            <w:pPr>
              <w:rPr>
                <w:b/>
                <w:bCs/>
                <w:lang w:val="es-ES"/>
              </w:rPr>
            </w:pPr>
            <w:r>
              <w:rPr>
                <w:b/>
                <w:bCs/>
                <w:lang w:val="es-ES"/>
              </w:rPr>
              <w:t>Version</w:t>
            </w:r>
          </w:p>
        </w:tc>
        <w:tc>
          <w:tcPr>
            <w:tcW w:w="3117" w:type="dxa"/>
          </w:tcPr>
          <w:p w14:paraId="20453505" w14:textId="77777777" w:rsidR="00152F22" w:rsidRDefault="00152F22" w:rsidP="000C2D19">
            <w:pPr>
              <w:rPr>
                <w:b/>
                <w:bCs/>
                <w:lang w:val="es-ES"/>
              </w:rPr>
            </w:pPr>
            <w:r>
              <w:rPr>
                <w:b/>
                <w:bCs/>
                <w:lang w:val="es-ES"/>
              </w:rPr>
              <w:t>Data</w:t>
            </w:r>
          </w:p>
        </w:tc>
        <w:tc>
          <w:tcPr>
            <w:tcW w:w="3117" w:type="dxa"/>
          </w:tcPr>
          <w:p w14:paraId="1A0FB306" w14:textId="77777777" w:rsidR="00152F22" w:rsidRDefault="00152F22" w:rsidP="000C2D19">
            <w:pPr>
              <w:rPr>
                <w:b/>
                <w:bCs/>
                <w:lang w:val="es-ES"/>
              </w:rPr>
            </w:pPr>
            <w:r>
              <w:rPr>
                <w:b/>
                <w:bCs/>
                <w:lang w:val="es-ES"/>
              </w:rPr>
              <w:t>Summary of Updates</w:t>
            </w:r>
          </w:p>
        </w:tc>
      </w:tr>
      <w:tr w:rsidR="00152F22" w14:paraId="405EC750" w14:textId="77777777" w:rsidTr="000C2D19">
        <w:tc>
          <w:tcPr>
            <w:tcW w:w="3116" w:type="dxa"/>
          </w:tcPr>
          <w:p w14:paraId="0FFEEAEB" w14:textId="77777777" w:rsidR="00152F22" w:rsidRDefault="00152F22" w:rsidP="000C2D19">
            <w:pPr>
              <w:rPr>
                <w:b/>
                <w:bCs/>
                <w:lang w:val="es-ES"/>
              </w:rPr>
            </w:pPr>
          </w:p>
        </w:tc>
        <w:tc>
          <w:tcPr>
            <w:tcW w:w="3117" w:type="dxa"/>
          </w:tcPr>
          <w:p w14:paraId="4187020D" w14:textId="77777777" w:rsidR="00152F22" w:rsidRDefault="00152F22" w:rsidP="000C2D19">
            <w:pPr>
              <w:rPr>
                <w:b/>
                <w:bCs/>
                <w:lang w:val="es-ES"/>
              </w:rPr>
            </w:pPr>
          </w:p>
        </w:tc>
        <w:tc>
          <w:tcPr>
            <w:tcW w:w="3117" w:type="dxa"/>
          </w:tcPr>
          <w:p w14:paraId="73668DE7" w14:textId="77777777" w:rsidR="00152F22" w:rsidRDefault="00152F22" w:rsidP="000C2D19">
            <w:pPr>
              <w:rPr>
                <w:b/>
                <w:bCs/>
                <w:lang w:val="es-ES"/>
              </w:rPr>
            </w:pPr>
          </w:p>
        </w:tc>
      </w:tr>
      <w:tr w:rsidR="00152F22" w14:paraId="3B1DE526" w14:textId="77777777" w:rsidTr="000C2D19">
        <w:tc>
          <w:tcPr>
            <w:tcW w:w="3116" w:type="dxa"/>
          </w:tcPr>
          <w:p w14:paraId="0F110D3A" w14:textId="77777777" w:rsidR="00152F22" w:rsidRDefault="00152F22" w:rsidP="000C2D19">
            <w:pPr>
              <w:rPr>
                <w:b/>
                <w:bCs/>
                <w:lang w:val="es-ES"/>
              </w:rPr>
            </w:pPr>
          </w:p>
        </w:tc>
        <w:tc>
          <w:tcPr>
            <w:tcW w:w="3117" w:type="dxa"/>
          </w:tcPr>
          <w:p w14:paraId="1C351049" w14:textId="77777777" w:rsidR="00152F22" w:rsidRDefault="00152F22" w:rsidP="000C2D19">
            <w:pPr>
              <w:rPr>
                <w:b/>
                <w:bCs/>
                <w:lang w:val="es-ES"/>
              </w:rPr>
            </w:pPr>
          </w:p>
        </w:tc>
        <w:tc>
          <w:tcPr>
            <w:tcW w:w="3117" w:type="dxa"/>
          </w:tcPr>
          <w:p w14:paraId="3ABE8C6C" w14:textId="77777777" w:rsidR="00152F22" w:rsidRDefault="00152F22" w:rsidP="000C2D19">
            <w:pPr>
              <w:rPr>
                <w:b/>
                <w:bCs/>
                <w:lang w:val="es-ES"/>
              </w:rPr>
            </w:pPr>
          </w:p>
        </w:tc>
      </w:tr>
    </w:tbl>
    <w:p w14:paraId="46859235" w14:textId="54A30C43" w:rsidR="00152F22" w:rsidRDefault="00152F22"/>
    <w:p w14:paraId="0E1A4474" w14:textId="20C0CF03" w:rsidR="00152F22" w:rsidRDefault="00152F22"/>
    <w:p w14:paraId="1FD27AC3" w14:textId="68BC480E" w:rsidR="00152F22" w:rsidRDefault="00152F22"/>
    <w:p w14:paraId="1A252A4A" w14:textId="675A010D" w:rsidR="00152F22" w:rsidRDefault="00452628" w:rsidP="00152F22">
      <w:pPr>
        <w:jc w:val="center"/>
        <w:rPr>
          <w:b/>
          <w:bCs/>
          <w:sz w:val="44"/>
          <w:szCs w:val="44"/>
        </w:rPr>
      </w:pPr>
      <w:r>
        <w:rPr>
          <w:noProof/>
        </w:rPr>
        <w:drawing>
          <wp:anchor distT="0" distB="0" distL="114300" distR="114300" simplePos="0" relativeHeight="251659264" behindDoc="1" locked="0" layoutInCell="1" allowOverlap="1" wp14:anchorId="5D9A0CFB" wp14:editId="3B726A91">
            <wp:simplePos x="0" y="0"/>
            <wp:positionH relativeFrom="column">
              <wp:posOffset>1587578</wp:posOffset>
            </wp:positionH>
            <wp:positionV relativeFrom="paragraph">
              <wp:posOffset>437362</wp:posOffset>
            </wp:positionV>
            <wp:extent cx="2348829" cy="875131"/>
            <wp:effectExtent l="0" t="0" r="0" b="1270"/>
            <wp:wrapNone/>
            <wp:docPr id="3" name="Imagen 3"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con letras&#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717" cy="884776"/>
                    </a:xfrm>
                    <a:prstGeom prst="rect">
                      <a:avLst/>
                    </a:prstGeom>
                    <a:noFill/>
                  </pic:spPr>
                </pic:pic>
              </a:graphicData>
            </a:graphic>
            <wp14:sizeRelH relativeFrom="margin">
              <wp14:pctWidth>0</wp14:pctWidth>
            </wp14:sizeRelH>
            <wp14:sizeRelV relativeFrom="margin">
              <wp14:pctHeight>0</wp14:pctHeight>
            </wp14:sizeRelV>
          </wp:anchor>
        </w:drawing>
      </w:r>
      <w:r w:rsidR="00152F22" w:rsidRPr="00152F22">
        <w:rPr>
          <w:b/>
          <w:bCs/>
          <w:sz w:val="44"/>
          <w:szCs w:val="44"/>
        </w:rPr>
        <w:t>CRIMINAL COMPLIANCE POLICY</w:t>
      </w:r>
    </w:p>
    <w:p w14:paraId="79F0EB99" w14:textId="00A57A85" w:rsidR="00452628" w:rsidRDefault="00452628" w:rsidP="00452628">
      <w:pPr>
        <w:pStyle w:val="Encabezado"/>
      </w:pPr>
    </w:p>
    <w:p w14:paraId="1A40934E" w14:textId="77BE3173" w:rsidR="00152F22" w:rsidRDefault="00152F22" w:rsidP="00152F22">
      <w:pPr>
        <w:jc w:val="center"/>
        <w:rPr>
          <w:b/>
          <w:bCs/>
          <w:sz w:val="44"/>
          <w:szCs w:val="44"/>
        </w:rPr>
      </w:pPr>
    </w:p>
    <w:p w14:paraId="0AA08075" w14:textId="4A6CCC2A" w:rsidR="00152F22" w:rsidRDefault="00152F22" w:rsidP="00152F22">
      <w:pPr>
        <w:jc w:val="center"/>
        <w:rPr>
          <w:b/>
          <w:bCs/>
          <w:sz w:val="44"/>
          <w:szCs w:val="44"/>
        </w:rPr>
      </w:pPr>
    </w:p>
    <w:tbl>
      <w:tblPr>
        <w:tblStyle w:val="Tablaconcuadrcula"/>
        <w:tblW w:w="0" w:type="auto"/>
        <w:tblLook w:val="04A0" w:firstRow="1" w:lastRow="0" w:firstColumn="1" w:lastColumn="0" w:noHBand="0" w:noVBand="1"/>
      </w:tblPr>
      <w:tblGrid>
        <w:gridCol w:w="1244"/>
        <w:gridCol w:w="1383"/>
        <w:gridCol w:w="1332"/>
        <w:gridCol w:w="1327"/>
        <w:gridCol w:w="1280"/>
        <w:gridCol w:w="1504"/>
        <w:gridCol w:w="1280"/>
      </w:tblGrid>
      <w:tr w:rsidR="00152F22" w14:paraId="4AFD9B6E" w14:textId="77777777" w:rsidTr="00A51760">
        <w:tc>
          <w:tcPr>
            <w:tcW w:w="1244" w:type="dxa"/>
          </w:tcPr>
          <w:p w14:paraId="6DBEA629" w14:textId="1A22A131" w:rsidR="00152F22" w:rsidRPr="00A51760" w:rsidRDefault="00152F22" w:rsidP="00152F22">
            <w:pPr>
              <w:jc w:val="center"/>
              <w:rPr>
                <w:b/>
                <w:bCs/>
                <w:sz w:val="24"/>
                <w:szCs w:val="24"/>
              </w:rPr>
            </w:pPr>
            <w:r w:rsidRPr="00A51760">
              <w:rPr>
                <w:b/>
                <w:bCs/>
                <w:sz w:val="24"/>
                <w:szCs w:val="24"/>
              </w:rPr>
              <w:t>Category</w:t>
            </w:r>
          </w:p>
        </w:tc>
        <w:tc>
          <w:tcPr>
            <w:tcW w:w="1383" w:type="dxa"/>
          </w:tcPr>
          <w:p w14:paraId="45F9556D" w14:textId="7897F198" w:rsidR="00152F22" w:rsidRPr="00A51760" w:rsidRDefault="00A51760" w:rsidP="00152F22">
            <w:pPr>
              <w:jc w:val="center"/>
              <w:rPr>
                <w:b/>
                <w:bCs/>
                <w:sz w:val="24"/>
                <w:szCs w:val="24"/>
              </w:rPr>
            </w:pPr>
            <w:r>
              <w:rPr>
                <w:b/>
                <w:bCs/>
                <w:sz w:val="24"/>
                <w:szCs w:val="24"/>
              </w:rPr>
              <w:t>Manager</w:t>
            </w:r>
          </w:p>
        </w:tc>
        <w:tc>
          <w:tcPr>
            <w:tcW w:w="1332" w:type="dxa"/>
          </w:tcPr>
          <w:p w14:paraId="094F0B0C" w14:textId="7616DFF4" w:rsidR="00152F22" w:rsidRPr="00A51760" w:rsidRDefault="00A51760" w:rsidP="00152F22">
            <w:pPr>
              <w:jc w:val="center"/>
              <w:rPr>
                <w:b/>
                <w:bCs/>
                <w:sz w:val="24"/>
                <w:szCs w:val="24"/>
              </w:rPr>
            </w:pPr>
            <w:r>
              <w:rPr>
                <w:b/>
                <w:bCs/>
                <w:sz w:val="24"/>
                <w:szCs w:val="24"/>
              </w:rPr>
              <w:t>P</w:t>
            </w:r>
            <w:r w:rsidRPr="00A51760">
              <w:rPr>
                <w:b/>
                <w:bCs/>
                <w:sz w:val="24"/>
                <w:szCs w:val="24"/>
              </w:rPr>
              <w:t>eriodicity</w:t>
            </w:r>
          </w:p>
        </w:tc>
        <w:tc>
          <w:tcPr>
            <w:tcW w:w="1327" w:type="dxa"/>
          </w:tcPr>
          <w:p w14:paraId="386773AC" w14:textId="61C5B6DD" w:rsidR="00152F22" w:rsidRPr="00A51760" w:rsidRDefault="00A51760" w:rsidP="00152F22">
            <w:pPr>
              <w:jc w:val="center"/>
              <w:rPr>
                <w:b/>
                <w:bCs/>
                <w:sz w:val="24"/>
                <w:szCs w:val="24"/>
              </w:rPr>
            </w:pPr>
            <w:r>
              <w:rPr>
                <w:b/>
                <w:bCs/>
                <w:sz w:val="24"/>
                <w:szCs w:val="24"/>
              </w:rPr>
              <w:t>Type</w:t>
            </w:r>
          </w:p>
        </w:tc>
        <w:tc>
          <w:tcPr>
            <w:tcW w:w="1280" w:type="dxa"/>
          </w:tcPr>
          <w:p w14:paraId="73CD5CAE" w14:textId="70FE8AA6" w:rsidR="00152F22" w:rsidRPr="00A51760" w:rsidRDefault="00A51760" w:rsidP="00152F22">
            <w:pPr>
              <w:jc w:val="center"/>
              <w:rPr>
                <w:b/>
                <w:bCs/>
                <w:sz w:val="24"/>
                <w:szCs w:val="24"/>
              </w:rPr>
            </w:pPr>
            <w:r>
              <w:rPr>
                <w:b/>
                <w:bCs/>
                <w:sz w:val="24"/>
                <w:szCs w:val="24"/>
              </w:rPr>
              <w:t>E</w:t>
            </w:r>
            <w:r w:rsidRPr="00A51760">
              <w:rPr>
                <w:b/>
                <w:bCs/>
                <w:sz w:val="24"/>
                <w:szCs w:val="24"/>
              </w:rPr>
              <w:t>xecution type</w:t>
            </w:r>
          </w:p>
        </w:tc>
        <w:tc>
          <w:tcPr>
            <w:tcW w:w="1504" w:type="dxa"/>
          </w:tcPr>
          <w:p w14:paraId="28697F31" w14:textId="244F39A5" w:rsidR="00152F22" w:rsidRPr="00A51760" w:rsidRDefault="00A51760" w:rsidP="00152F22">
            <w:pPr>
              <w:jc w:val="center"/>
              <w:rPr>
                <w:b/>
                <w:bCs/>
                <w:sz w:val="24"/>
                <w:szCs w:val="24"/>
              </w:rPr>
            </w:pPr>
            <w:r w:rsidRPr="00A51760">
              <w:rPr>
                <w:b/>
                <w:bCs/>
                <w:sz w:val="24"/>
                <w:szCs w:val="24"/>
              </w:rPr>
              <w:t>Processing of observations</w:t>
            </w:r>
          </w:p>
        </w:tc>
        <w:tc>
          <w:tcPr>
            <w:tcW w:w="1280" w:type="dxa"/>
          </w:tcPr>
          <w:p w14:paraId="72413791" w14:textId="12BD7271" w:rsidR="00152F22" w:rsidRPr="00A51760" w:rsidRDefault="00A51760" w:rsidP="00152F22">
            <w:pPr>
              <w:jc w:val="center"/>
              <w:rPr>
                <w:b/>
                <w:bCs/>
                <w:sz w:val="24"/>
                <w:szCs w:val="24"/>
              </w:rPr>
            </w:pPr>
            <w:r w:rsidRPr="00A51760">
              <w:rPr>
                <w:b/>
                <w:bCs/>
                <w:sz w:val="24"/>
                <w:szCs w:val="24"/>
              </w:rPr>
              <w:t>Execution test</w:t>
            </w:r>
          </w:p>
        </w:tc>
      </w:tr>
      <w:tr w:rsidR="00A51760" w14:paraId="321BFFF4" w14:textId="77777777" w:rsidTr="00A51760">
        <w:tc>
          <w:tcPr>
            <w:tcW w:w="1244" w:type="dxa"/>
          </w:tcPr>
          <w:p w14:paraId="7E409835" w14:textId="04BE7E32" w:rsidR="00A51760" w:rsidRPr="00A51760" w:rsidRDefault="00A51760" w:rsidP="00A51760">
            <w:pPr>
              <w:jc w:val="center"/>
              <w:rPr>
                <w:b/>
                <w:bCs/>
                <w:sz w:val="24"/>
                <w:szCs w:val="24"/>
              </w:rPr>
            </w:pPr>
            <w:r w:rsidRPr="00A51760">
              <w:rPr>
                <w:b/>
                <w:bCs/>
                <w:sz w:val="24"/>
                <w:szCs w:val="24"/>
              </w:rPr>
              <w:t>Process</w:t>
            </w:r>
          </w:p>
        </w:tc>
        <w:tc>
          <w:tcPr>
            <w:tcW w:w="1383" w:type="dxa"/>
          </w:tcPr>
          <w:p w14:paraId="0F1C33E0" w14:textId="4028D432" w:rsidR="00A51760" w:rsidRPr="00A51760" w:rsidRDefault="00A51760" w:rsidP="00A51760">
            <w:pPr>
              <w:jc w:val="center"/>
              <w:rPr>
                <w:b/>
                <w:bCs/>
                <w:sz w:val="24"/>
                <w:szCs w:val="24"/>
              </w:rPr>
            </w:pPr>
            <w:r>
              <w:rPr>
                <w:b/>
                <w:bCs/>
                <w:sz w:val="24"/>
                <w:szCs w:val="24"/>
              </w:rPr>
              <w:t>Compliance Officer</w:t>
            </w:r>
          </w:p>
        </w:tc>
        <w:tc>
          <w:tcPr>
            <w:tcW w:w="1332" w:type="dxa"/>
          </w:tcPr>
          <w:p w14:paraId="47FECD59" w14:textId="25BD536D" w:rsidR="00A51760" w:rsidRPr="00A51760" w:rsidRDefault="00A51760" w:rsidP="00A51760">
            <w:pPr>
              <w:jc w:val="center"/>
              <w:rPr>
                <w:b/>
                <w:bCs/>
                <w:sz w:val="24"/>
                <w:szCs w:val="24"/>
              </w:rPr>
            </w:pPr>
            <w:r w:rsidRPr="00A51760">
              <w:rPr>
                <w:b/>
                <w:bCs/>
                <w:sz w:val="24"/>
                <w:szCs w:val="24"/>
              </w:rPr>
              <w:t>Permanent</w:t>
            </w:r>
          </w:p>
        </w:tc>
        <w:tc>
          <w:tcPr>
            <w:tcW w:w="1327" w:type="dxa"/>
          </w:tcPr>
          <w:p w14:paraId="1518B949" w14:textId="0A9625F5" w:rsidR="00A51760" w:rsidRPr="00A51760" w:rsidRDefault="00A51760" w:rsidP="00A51760">
            <w:pPr>
              <w:jc w:val="center"/>
              <w:rPr>
                <w:b/>
                <w:bCs/>
                <w:sz w:val="24"/>
                <w:szCs w:val="24"/>
              </w:rPr>
            </w:pPr>
            <w:r>
              <w:rPr>
                <w:b/>
                <w:bCs/>
                <w:sz w:val="24"/>
                <w:szCs w:val="24"/>
              </w:rPr>
              <w:t>Prevention</w:t>
            </w:r>
          </w:p>
        </w:tc>
        <w:tc>
          <w:tcPr>
            <w:tcW w:w="1280" w:type="dxa"/>
          </w:tcPr>
          <w:p w14:paraId="7088D2D9" w14:textId="78ABDFE4" w:rsidR="00A51760" w:rsidRPr="00A51760" w:rsidRDefault="00A51760" w:rsidP="00A51760">
            <w:pPr>
              <w:jc w:val="center"/>
              <w:rPr>
                <w:b/>
                <w:bCs/>
                <w:sz w:val="24"/>
                <w:szCs w:val="24"/>
              </w:rPr>
            </w:pPr>
            <w:r>
              <w:rPr>
                <w:b/>
                <w:bCs/>
                <w:sz w:val="24"/>
                <w:szCs w:val="24"/>
              </w:rPr>
              <w:t>Manual</w:t>
            </w:r>
          </w:p>
        </w:tc>
        <w:tc>
          <w:tcPr>
            <w:tcW w:w="1504" w:type="dxa"/>
          </w:tcPr>
          <w:p w14:paraId="4C0DCAEA" w14:textId="0EFBE7FF" w:rsidR="00A51760" w:rsidRPr="00A51760" w:rsidRDefault="00A51760" w:rsidP="00A51760">
            <w:pPr>
              <w:jc w:val="center"/>
              <w:rPr>
                <w:b/>
                <w:bCs/>
                <w:sz w:val="24"/>
                <w:szCs w:val="24"/>
              </w:rPr>
            </w:pPr>
            <w:r>
              <w:rPr>
                <w:b/>
                <w:bCs/>
                <w:sz w:val="24"/>
                <w:szCs w:val="24"/>
              </w:rPr>
              <w:t>F</w:t>
            </w:r>
            <w:r w:rsidRPr="00A51760">
              <w:rPr>
                <w:b/>
                <w:bCs/>
                <w:sz w:val="24"/>
                <w:szCs w:val="24"/>
              </w:rPr>
              <w:t>oreseen</w:t>
            </w:r>
          </w:p>
        </w:tc>
        <w:tc>
          <w:tcPr>
            <w:tcW w:w="1280" w:type="dxa"/>
          </w:tcPr>
          <w:p w14:paraId="482E450E" w14:textId="7B65ECEA" w:rsidR="00A51760" w:rsidRPr="00A51760" w:rsidRDefault="00A51760" w:rsidP="00A51760">
            <w:pPr>
              <w:jc w:val="center"/>
              <w:rPr>
                <w:b/>
                <w:bCs/>
                <w:sz w:val="24"/>
                <w:szCs w:val="24"/>
              </w:rPr>
            </w:pPr>
            <w:r>
              <w:rPr>
                <w:b/>
                <w:bCs/>
                <w:sz w:val="24"/>
                <w:szCs w:val="24"/>
              </w:rPr>
              <w:t>F</w:t>
            </w:r>
            <w:r w:rsidRPr="00A51760">
              <w:rPr>
                <w:b/>
                <w:bCs/>
                <w:sz w:val="24"/>
                <w:szCs w:val="24"/>
              </w:rPr>
              <w:t>oreseen</w:t>
            </w:r>
          </w:p>
        </w:tc>
      </w:tr>
    </w:tbl>
    <w:p w14:paraId="4AE141EC" w14:textId="05FDD357" w:rsidR="00152F22" w:rsidRDefault="00152F22" w:rsidP="00152F22">
      <w:pPr>
        <w:jc w:val="center"/>
        <w:rPr>
          <w:b/>
          <w:bCs/>
          <w:sz w:val="44"/>
          <w:szCs w:val="44"/>
        </w:rPr>
      </w:pPr>
    </w:p>
    <w:p w14:paraId="75A1662D" w14:textId="4BD9C7AE" w:rsidR="009C2712" w:rsidRDefault="009C2712" w:rsidP="00152F22">
      <w:pPr>
        <w:jc w:val="center"/>
        <w:rPr>
          <w:b/>
          <w:bCs/>
          <w:sz w:val="44"/>
          <w:szCs w:val="44"/>
        </w:rPr>
      </w:pPr>
    </w:p>
    <w:tbl>
      <w:tblPr>
        <w:tblStyle w:val="Tablaconcuadrcula"/>
        <w:tblW w:w="0" w:type="auto"/>
        <w:tblLook w:val="04A0" w:firstRow="1" w:lastRow="0" w:firstColumn="1" w:lastColumn="0" w:noHBand="0" w:noVBand="1"/>
      </w:tblPr>
      <w:tblGrid>
        <w:gridCol w:w="1870"/>
        <w:gridCol w:w="1870"/>
        <w:gridCol w:w="1870"/>
        <w:gridCol w:w="1870"/>
        <w:gridCol w:w="1870"/>
      </w:tblGrid>
      <w:tr w:rsidR="009C2712" w:rsidRPr="009C2712" w14:paraId="381C15E7" w14:textId="77777777" w:rsidTr="009C2712">
        <w:tc>
          <w:tcPr>
            <w:tcW w:w="1870" w:type="dxa"/>
          </w:tcPr>
          <w:p w14:paraId="46DDFCCE" w14:textId="6AF344ED" w:rsidR="009C2712" w:rsidRPr="009C2712" w:rsidRDefault="009C2712" w:rsidP="00152F22">
            <w:pPr>
              <w:jc w:val="center"/>
              <w:rPr>
                <w:b/>
                <w:bCs/>
                <w:sz w:val="24"/>
                <w:szCs w:val="24"/>
              </w:rPr>
            </w:pPr>
            <w:r w:rsidRPr="009C2712">
              <w:rPr>
                <w:b/>
                <w:bCs/>
                <w:sz w:val="24"/>
                <w:szCs w:val="24"/>
              </w:rPr>
              <w:t>Document reference</w:t>
            </w:r>
          </w:p>
        </w:tc>
        <w:tc>
          <w:tcPr>
            <w:tcW w:w="1870" w:type="dxa"/>
          </w:tcPr>
          <w:p w14:paraId="4D38358A" w14:textId="029694A8" w:rsidR="009C2712" w:rsidRPr="009C2712" w:rsidRDefault="009C2712" w:rsidP="00152F22">
            <w:pPr>
              <w:jc w:val="center"/>
              <w:rPr>
                <w:b/>
                <w:bCs/>
                <w:sz w:val="24"/>
                <w:szCs w:val="24"/>
              </w:rPr>
            </w:pPr>
            <w:r w:rsidRPr="009C2712">
              <w:rPr>
                <w:b/>
                <w:bCs/>
                <w:sz w:val="24"/>
                <w:szCs w:val="24"/>
              </w:rPr>
              <w:t>Created by:</w:t>
            </w:r>
          </w:p>
        </w:tc>
        <w:tc>
          <w:tcPr>
            <w:tcW w:w="1870" w:type="dxa"/>
          </w:tcPr>
          <w:p w14:paraId="006ACCA6" w14:textId="7AB74CA7" w:rsidR="009C2712" w:rsidRPr="009C2712" w:rsidRDefault="009C2712" w:rsidP="00152F22">
            <w:pPr>
              <w:jc w:val="center"/>
              <w:rPr>
                <w:b/>
                <w:bCs/>
                <w:sz w:val="24"/>
                <w:szCs w:val="24"/>
              </w:rPr>
            </w:pPr>
            <w:r w:rsidRPr="009C2712">
              <w:rPr>
                <w:b/>
                <w:bCs/>
                <w:sz w:val="24"/>
                <w:szCs w:val="24"/>
              </w:rPr>
              <w:t>Reviewed by:</w:t>
            </w:r>
          </w:p>
        </w:tc>
        <w:tc>
          <w:tcPr>
            <w:tcW w:w="1870" w:type="dxa"/>
          </w:tcPr>
          <w:p w14:paraId="1C39A3CB" w14:textId="71DCB69E" w:rsidR="009C2712" w:rsidRPr="009C2712" w:rsidRDefault="009C2712" w:rsidP="00152F22">
            <w:pPr>
              <w:jc w:val="center"/>
              <w:rPr>
                <w:b/>
                <w:bCs/>
                <w:sz w:val="24"/>
                <w:szCs w:val="24"/>
              </w:rPr>
            </w:pPr>
            <w:r w:rsidRPr="009C2712">
              <w:rPr>
                <w:b/>
                <w:bCs/>
                <w:sz w:val="24"/>
                <w:szCs w:val="24"/>
              </w:rPr>
              <w:t>Approved by:</w:t>
            </w:r>
          </w:p>
        </w:tc>
        <w:tc>
          <w:tcPr>
            <w:tcW w:w="1870" w:type="dxa"/>
          </w:tcPr>
          <w:p w14:paraId="6A4D7205" w14:textId="50170A38" w:rsidR="009C2712" w:rsidRPr="009C2712" w:rsidRDefault="009C2712" w:rsidP="00152F22">
            <w:pPr>
              <w:jc w:val="center"/>
              <w:rPr>
                <w:b/>
                <w:bCs/>
                <w:sz w:val="24"/>
                <w:szCs w:val="24"/>
              </w:rPr>
            </w:pPr>
            <w:r>
              <w:rPr>
                <w:b/>
                <w:bCs/>
                <w:sz w:val="24"/>
                <w:szCs w:val="24"/>
              </w:rPr>
              <w:t>D</w:t>
            </w:r>
            <w:r w:rsidRPr="009C2712">
              <w:rPr>
                <w:b/>
                <w:bCs/>
                <w:sz w:val="24"/>
                <w:szCs w:val="24"/>
              </w:rPr>
              <w:t>ate of approval</w:t>
            </w:r>
          </w:p>
        </w:tc>
      </w:tr>
      <w:tr w:rsidR="009C2712" w:rsidRPr="009C2712" w14:paraId="42CC9E7F" w14:textId="77777777" w:rsidTr="009C2712">
        <w:trPr>
          <w:trHeight w:val="197"/>
        </w:trPr>
        <w:tc>
          <w:tcPr>
            <w:tcW w:w="1870" w:type="dxa"/>
          </w:tcPr>
          <w:p w14:paraId="28810640" w14:textId="7672D9B6" w:rsidR="009C2712" w:rsidRPr="009C2712" w:rsidRDefault="009C2712" w:rsidP="00152F22">
            <w:pPr>
              <w:jc w:val="center"/>
              <w:rPr>
                <w:b/>
                <w:bCs/>
                <w:sz w:val="24"/>
                <w:szCs w:val="24"/>
              </w:rPr>
            </w:pPr>
            <w:r>
              <w:rPr>
                <w:b/>
                <w:bCs/>
                <w:sz w:val="24"/>
                <w:szCs w:val="24"/>
              </w:rPr>
              <w:t>C-1</w:t>
            </w:r>
          </w:p>
        </w:tc>
        <w:tc>
          <w:tcPr>
            <w:tcW w:w="1870" w:type="dxa"/>
            <w:vMerge w:val="restart"/>
          </w:tcPr>
          <w:p w14:paraId="78D99C17" w14:textId="61B1B940" w:rsidR="009C2712" w:rsidRPr="009C2712" w:rsidRDefault="00CD4361" w:rsidP="00152F22">
            <w:pPr>
              <w:jc w:val="center"/>
              <w:rPr>
                <w:b/>
                <w:bCs/>
                <w:sz w:val="24"/>
                <w:szCs w:val="24"/>
              </w:rPr>
            </w:pPr>
            <w:r>
              <w:rPr>
                <w:b/>
                <w:bCs/>
                <w:sz w:val="24"/>
                <w:szCs w:val="24"/>
              </w:rPr>
              <w:t>Waterwhale Europe S.L.</w:t>
            </w:r>
          </w:p>
        </w:tc>
        <w:tc>
          <w:tcPr>
            <w:tcW w:w="1870" w:type="dxa"/>
            <w:vMerge w:val="restart"/>
          </w:tcPr>
          <w:p w14:paraId="4F460C33" w14:textId="77777777" w:rsidR="009C2712" w:rsidRPr="009C2712" w:rsidRDefault="009C2712" w:rsidP="00152F22">
            <w:pPr>
              <w:jc w:val="center"/>
              <w:rPr>
                <w:b/>
                <w:bCs/>
                <w:sz w:val="24"/>
                <w:szCs w:val="24"/>
              </w:rPr>
            </w:pPr>
          </w:p>
        </w:tc>
        <w:tc>
          <w:tcPr>
            <w:tcW w:w="1870" w:type="dxa"/>
            <w:vMerge w:val="restart"/>
          </w:tcPr>
          <w:p w14:paraId="4D4EE575" w14:textId="77777777" w:rsidR="009C2712" w:rsidRPr="009C2712" w:rsidRDefault="009C2712" w:rsidP="00152F22">
            <w:pPr>
              <w:jc w:val="center"/>
              <w:rPr>
                <w:b/>
                <w:bCs/>
                <w:sz w:val="24"/>
                <w:szCs w:val="24"/>
              </w:rPr>
            </w:pPr>
          </w:p>
        </w:tc>
        <w:tc>
          <w:tcPr>
            <w:tcW w:w="1870" w:type="dxa"/>
            <w:vMerge w:val="restart"/>
          </w:tcPr>
          <w:p w14:paraId="66C586AE" w14:textId="77777777" w:rsidR="009C2712" w:rsidRPr="009C2712" w:rsidRDefault="009C2712" w:rsidP="00152F22">
            <w:pPr>
              <w:jc w:val="center"/>
              <w:rPr>
                <w:b/>
                <w:bCs/>
                <w:sz w:val="24"/>
                <w:szCs w:val="24"/>
              </w:rPr>
            </w:pPr>
          </w:p>
        </w:tc>
      </w:tr>
      <w:tr w:rsidR="009C2712" w:rsidRPr="009C2712" w14:paraId="2662D9F2" w14:textId="77777777" w:rsidTr="009C2712">
        <w:trPr>
          <w:trHeight w:val="196"/>
        </w:trPr>
        <w:tc>
          <w:tcPr>
            <w:tcW w:w="1870" w:type="dxa"/>
          </w:tcPr>
          <w:p w14:paraId="7747237D" w14:textId="476982F3" w:rsidR="009C2712" w:rsidRPr="009C2712" w:rsidRDefault="009C2712" w:rsidP="00152F22">
            <w:pPr>
              <w:jc w:val="center"/>
              <w:rPr>
                <w:b/>
                <w:bCs/>
                <w:sz w:val="24"/>
                <w:szCs w:val="24"/>
              </w:rPr>
            </w:pPr>
            <w:r>
              <w:rPr>
                <w:b/>
                <w:bCs/>
                <w:sz w:val="24"/>
                <w:szCs w:val="24"/>
              </w:rPr>
              <w:t>Revision: 01</w:t>
            </w:r>
          </w:p>
        </w:tc>
        <w:tc>
          <w:tcPr>
            <w:tcW w:w="1870" w:type="dxa"/>
            <w:vMerge/>
          </w:tcPr>
          <w:p w14:paraId="7F2964D2" w14:textId="77777777" w:rsidR="009C2712" w:rsidRPr="009C2712" w:rsidRDefault="009C2712" w:rsidP="00152F22">
            <w:pPr>
              <w:jc w:val="center"/>
              <w:rPr>
                <w:b/>
                <w:bCs/>
                <w:sz w:val="24"/>
                <w:szCs w:val="24"/>
              </w:rPr>
            </w:pPr>
          </w:p>
        </w:tc>
        <w:tc>
          <w:tcPr>
            <w:tcW w:w="1870" w:type="dxa"/>
            <w:vMerge/>
          </w:tcPr>
          <w:p w14:paraId="720DDA93" w14:textId="77777777" w:rsidR="009C2712" w:rsidRPr="009C2712" w:rsidRDefault="009C2712" w:rsidP="00152F22">
            <w:pPr>
              <w:jc w:val="center"/>
              <w:rPr>
                <w:b/>
                <w:bCs/>
                <w:sz w:val="24"/>
                <w:szCs w:val="24"/>
              </w:rPr>
            </w:pPr>
          </w:p>
        </w:tc>
        <w:tc>
          <w:tcPr>
            <w:tcW w:w="1870" w:type="dxa"/>
            <w:vMerge/>
          </w:tcPr>
          <w:p w14:paraId="18873736" w14:textId="77777777" w:rsidR="009C2712" w:rsidRPr="009C2712" w:rsidRDefault="009C2712" w:rsidP="00152F22">
            <w:pPr>
              <w:jc w:val="center"/>
              <w:rPr>
                <w:b/>
                <w:bCs/>
                <w:sz w:val="24"/>
                <w:szCs w:val="24"/>
              </w:rPr>
            </w:pPr>
          </w:p>
        </w:tc>
        <w:tc>
          <w:tcPr>
            <w:tcW w:w="1870" w:type="dxa"/>
            <w:vMerge/>
          </w:tcPr>
          <w:p w14:paraId="165DC532" w14:textId="77777777" w:rsidR="009C2712" w:rsidRPr="009C2712" w:rsidRDefault="009C2712" w:rsidP="00152F22">
            <w:pPr>
              <w:jc w:val="center"/>
              <w:rPr>
                <w:b/>
                <w:bCs/>
                <w:sz w:val="24"/>
                <w:szCs w:val="24"/>
              </w:rPr>
            </w:pPr>
          </w:p>
        </w:tc>
      </w:tr>
    </w:tbl>
    <w:p w14:paraId="7CCE3772" w14:textId="77777777" w:rsidR="009C2712" w:rsidRPr="009C2712" w:rsidRDefault="009C2712" w:rsidP="00152F22">
      <w:pPr>
        <w:jc w:val="center"/>
        <w:rPr>
          <w:b/>
          <w:bCs/>
          <w:sz w:val="24"/>
          <w:szCs w:val="24"/>
        </w:rPr>
      </w:pPr>
    </w:p>
    <w:p w14:paraId="609CBFD6" w14:textId="4E037702" w:rsidR="009C2712" w:rsidRDefault="009C2712">
      <w:pPr>
        <w:jc w:val="center"/>
        <w:rPr>
          <w:b/>
          <w:bCs/>
          <w:sz w:val="24"/>
          <w:szCs w:val="24"/>
        </w:rPr>
      </w:pPr>
    </w:p>
    <w:p w14:paraId="75F968C1" w14:textId="7C34BCEE" w:rsidR="00136812" w:rsidRDefault="00136812">
      <w:pPr>
        <w:jc w:val="center"/>
        <w:rPr>
          <w:b/>
          <w:bCs/>
          <w:sz w:val="24"/>
          <w:szCs w:val="24"/>
        </w:rPr>
      </w:pPr>
    </w:p>
    <w:p w14:paraId="0E40EA61" w14:textId="6B6C3EB6" w:rsidR="00136812" w:rsidRDefault="00136812">
      <w:pPr>
        <w:jc w:val="center"/>
        <w:rPr>
          <w:b/>
          <w:bCs/>
          <w:sz w:val="24"/>
          <w:szCs w:val="24"/>
        </w:rPr>
      </w:pPr>
    </w:p>
    <w:p w14:paraId="4C15AC82" w14:textId="4A29D636" w:rsidR="00136812" w:rsidRPr="00136812" w:rsidRDefault="00136812" w:rsidP="00136812">
      <w:pPr>
        <w:ind w:firstLine="720"/>
        <w:jc w:val="both"/>
        <w:rPr>
          <w:sz w:val="24"/>
          <w:szCs w:val="24"/>
        </w:rPr>
      </w:pPr>
      <w:r w:rsidRPr="00136812">
        <w:rPr>
          <w:sz w:val="24"/>
          <w:szCs w:val="24"/>
        </w:rPr>
        <w:lastRenderedPageBreak/>
        <w:t>Carbotainer S.L. - hereinafter Carbotainer - maintains a zero tolerance position towards illegal acts, committing itself to act professionally, transparently and with integrity in all its business dealings and relationships.</w:t>
      </w:r>
    </w:p>
    <w:p w14:paraId="45242CEA" w14:textId="51AEBEE4" w:rsidR="00136812" w:rsidRDefault="00136812" w:rsidP="00136812">
      <w:pPr>
        <w:ind w:firstLine="720"/>
        <w:jc w:val="both"/>
        <w:rPr>
          <w:sz w:val="24"/>
          <w:szCs w:val="24"/>
        </w:rPr>
      </w:pPr>
      <w:r w:rsidRPr="00136812">
        <w:rPr>
          <w:sz w:val="24"/>
          <w:szCs w:val="24"/>
        </w:rPr>
        <w:t>Carbotainer operates on an international scale, through direct sales of its products as well as through its network of subsidiaries in France and the United States of America. The complexity of its activities, the organization and its operations include different variables, such as the manufacture of carbon fiber cylinders, as well as research and development related to this material, having developed and patented the Smart Carbon Cylinder SCC, with the objective of being a profitable and highly productive company while respecting the demanding regulations of the countries in which it operates.</w:t>
      </w:r>
    </w:p>
    <w:p w14:paraId="37DE233F" w14:textId="7D2C2AC3" w:rsidR="00136812" w:rsidRDefault="00136812" w:rsidP="00136812">
      <w:pPr>
        <w:ind w:firstLine="720"/>
        <w:jc w:val="both"/>
        <w:rPr>
          <w:sz w:val="24"/>
          <w:szCs w:val="24"/>
        </w:rPr>
      </w:pPr>
      <w:r w:rsidRPr="00136812">
        <w:rPr>
          <w:sz w:val="24"/>
          <w:szCs w:val="24"/>
        </w:rPr>
        <w:t xml:space="preserve">With the firm intention </w:t>
      </w:r>
      <w:r w:rsidR="00B61F8E">
        <w:rPr>
          <w:sz w:val="24"/>
          <w:szCs w:val="24"/>
        </w:rPr>
        <w:t>to</w:t>
      </w:r>
      <w:r w:rsidRPr="00136812">
        <w:rPr>
          <w:sz w:val="24"/>
          <w:szCs w:val="24"/>
        </w:rPr>
        <w:t xml:space="preserve"> prevent</w:t>
      </w:r>
      <w:r w:rsidR="00B61F8E">
        <w:rPr>
          <w:sz w:val="24"/>
          <w:szCs w:val="24"/>
        </w:rPr>
        <w:t xml:space="preserve"> </w:t>
      </w:r>
      <w:r w:rsidRPr="00136812">
        <w:rPr>
          <w:sz w:val="24"/>
          <w:szCs w:val="24"/>
        </w:rPr>
        <w:t>the commission of crimes within our organization, we have implemented a "tailor-made" Criminal Compliance Management System that complies not only with legal requirements, but also with the highest international standards in the field. Carbotainer has an Ethics Committee, a body that exercises its functions with full authority and independence within the company, whose main responsibility is to implement the Criminal Compliance Management System and that it is consistent with the purposes of the organization previously exposed, as well as to supervise its application and effectiveness, identifying the activities in whose scope crimes may be committed, promoting adequate communication and training to all members of the organization.</w:t>
      </w:r>
    </w:p>
    <w:p w14:paraId="2271872F" w14:textId="77297ED7" w:rsidR="00B61F8E" w:rsidRDefault="00B61F8E" w:rsidP="00136812">
      <w:pPr>
        <w:ind w:firstLine="720"/>
        <w:jc w:val="both"/>
        <w:rPr>
          <w:sz w:val="24"/>
          <w:szCs w:val="24"/>
        </w:rPr>
      </w:pPr>
      <w:r w:rsidRPr="00B61F8E">
        <w:rPr>
          <w:sz w:val="24"/>
          <w:szCs w:val="24"/>
        </w:rPr>
        <w:t>Our Criminal Compliance Management System binds all members of Carbotainer, including the management body, its managers and employees, as well as its business partners (suppliers, customers and other operators that collaborate with it). This System is composed of policies, processes and procedures necessary for its implementation. The main policies are:</w:t>
      </w:r>
    </w:p>
    <w:p w14:paraId="416CB5C5" w14:textId="4A2BB3B3" w:rsidR="000A7AA1" w:rsidRPr="00BA5A57" w:rsidRDefault="000A7AA1" w:rsidP="00BA5A57">
      <w:pPr>
        <w:pStyle w:val="Prrafodelista"/>
        <w:numPr>
          <w:ilvl w:val="0"/>
          <w:numId w:val="2"/>
        </w:numPr>
        <w:jc w:val="both"/>
        <w:rPr>
          <w:sz w:val="24"/>
          <w:szCs w:val="24"/>
        </w:rPr>
      </w:pPr>
      <w:r w:rsidRPr="00BA5A57">
        <w:rPr>
          <w:sz w:val="24"/>
          <w:szCs w:val="24"/>
        </w:rPr>
        <w:t>the Criminal Compliance Policy.</w:t>
      </w:r>
    </w:p>
    <w:p w14:paraId="02862ECC" w14:textId="5D822FA8" w:rsidR="000A7AA1" w:rsidRPr="00BA5A57" w:rsidRDefault="000A7AA1" w:rsidP="00BA5A57">
      <w:pPr>
        <w:pStyle w:val="Prrafodelista"/>
        <w:numPr>
          <w:ilvl w:val="0"/>
          <w:numId w:val="2"/>
        </w:numPr>
        <w:jc w:val="both"/>
        <w:rPr>
          <w:sz w:val="24"/>
          <w:szCs w:val="24"/>
        </w:rPr>
      </w:pPr>
      <w:r w:rsidRPr="00BA5A57">
        <w:rPr>
          <w:sz w:val="24"/>
          <w:szCs w:val="24"/>
        </w:rPr>
        <w:t>criminal Compliance Program.</w:t>
      </w:r>
    </w:p>
    <w:p w14:paraId="70BDEE9F" w14:textId="3A1A3832" w:rsidR="000A7AA1" w:rsidRPr="00BA5A57" w:rsidRDefault="000A7AA1" w:rsidP="00BA5A57">
      <w:pPr>
        <w:pStyle w:val="Prrafodelista"/>
        <w:numPr>
          <w:ilvl w:val="0"/>
          <w:numId w:val="2"/>
        </w:numPr>
        <w:jc w:val="both"/>
        <w:rPr>
          <w:sz w:val="24"/>
          <w:szCs w:val="24"/>
        </w:rPr>
      </w:pPr>
      <w:r w:rsidRPr="00BA5A57">
        <w:rPr>
          <w:sz w:val="24"/>
          <w:szCs w:val="24"/>
        </w:rPr>
        <w:t>code of Ethics.</w:t>
      </w:r>
    </w:p>
    <w:p w14:paraId="4178318A" w14:textId="62B278E3" w:rsidR="000A7AA1" w:rsidRPr="00BA5A57" w:rsidRDefault="000A7AA1" w:rsidP="00BA5A57">
      <w:pPr>
        <w:pStyle w:val="Prrafodelista"/>
        <w:numPr>
          <w:ilvl w:val="0"/>
          <w:numId w:val="2"/>
        </w:numPr>
        <w:jc w:val="both"/>
        <w:rPr>
          <w:sz w:val="24"/>
          <w:szCs w:val="24"/>
        </w:rPr>
      </w:pPr>
      <w:r w:rsidRPr="00BA5A57">
        <w:rPr>
          <w:sz w:val="24"/>
          <w:szCs w:val="24"/>
        </w:rPr>
        <w:t>gifts and attentions Policy.</w:t>
      </w:r>
    </w:p>
    <w:p w14:paraId="3B115B91" w14:textId="3EE1E26A" w:rsidR="000A7AA1" w:rsidRPr="00BA5A57" w:rsidRDefault="000A7AA1" w:rsidP="00BA5A57">
      <w:pPr>
        <w:pStyle w:val="Prrafodelista"/>
        <w:numPr>
          <w:ilvl w:val="0"/>
          <w:numId w:val="2"/>
        </w:numPr>
        <w:jc w:val="both"/>
        <w:rPr>
          <w:sz w:val="24"/>
          <w:szCs w:val="24"/>
        </w:rPr>
      </w:pPr>
      <w:r w:rsidRPr="00BA5A57">
        <w:rPr>
          <w:sz w:val="24"/>
          <w:szCs w:val="24"/>
        </w:rPr>
        <w:t>incident Communication and Investigation Procedure (PCII).</w:t>
      </w:r>
    </w:p>
    <w:p w14:paraId="0DF3F2D9" w14:textId="5814A788" w:rsidR="00032F86" w:rsidRPr="00BA5A57" w:rsidRDefault="000A7AA1" w:rsidP="00BA5A57">
      <w:pPr>
        <w:pStyle w:val="Prrafodelista"/>
        <w:numPr>
          <w:ilvl w:val="0"/>
          <w:numId w:val="2"/>
        </w:numPr>
        <w:jc w:val="both"/>
        <w:rPr>
          <w:sz w:val="24"/>
          <w:szCs w:val="24"/>
        </w:rPr>
      </w:pPr>
      <w:r w:rsidRPr="00BA5A57">
        <w:rPr>
          <w:sz w:val="24"/>
          <w:szCs w:val="24"/>
        </w:rPr>
        <w:t>disciplinary Code.</w:t>
      </w:r>
    </w:p>
    <w:p w14:paraId="249AA5C5" w14:textId="77777777" w:rsidR="00AA6F88" w:rsidRDefault="00AA6F88" w:rsidP="000A7AA1">
      <w:pPr>
        <w:ind w:firstLine="720"/>
        <w:jc w:val="both"/>
        <w:rPr>
          <w:sz w:val="24"/>
          <w:szCs w:val="24"/>
        </w:rPr>
      </w:pPr>
    </w:p>
    <w:p w14:paraId="04231379" w14:textId="5BD63F52" w:rsidR="00AA6F88" w:rsidRDefault="00AA6F88" w:rsidP="000A7AA1">
      <w:pPr>
        <w:ind w:firstLine="720"/>
        <w:jc w:val="both"/>
        <w:rPr>
          <w:sz w:val="24"/>
          <w:szCs w:val="24"/>
        </w:rPr>
      </w:pPr>
      <w:r w:rsidRPr="00AA6F88">
        <w:rPr>
          <w:sz w:val="24"/>
          <w:szCs w:val="24"/>
        </w:rPr>
        <w:t>These policies are available to employees at the following link: TEAMS</w:t>
      </w:r>
    </w:p>
    <w:p w14:paraId="454814F0" w14:textId="79582775" w:rsidR="00AA6F88" w:rsidRDefault="00AA6F88" w:rsidP="000A7AA1">
      <w:pPr>
        <w:ind w:firstLine="720"/>
        <w:jc w:val="both"/>
        <w:rPr>
          <w:sz w:val="24"/>
          <w:szCs w:val="24"/>
        </w:rPr>
      </w:pPr>
    </w:p>
    <w:p w14:paraId="1589AF7D" w14:textId="77777777" w:rsidR="00BF573E" w:rsidRDefault="00BF573E" w:rsidP="000A7AA1">
      <w:pPr>
        <w:ind w:firstLine="720"/>
        <w:jc w:val="both"/>
        <w:rPr>
          <w:sz w:val="24"/>
          <w:szCs w:val="24"/>
        </w:rPr>
      </w:pPr>
    </w:p>
    <w:p w14:paraId="39A33FB5" w14:textId="250FA1D5" w:rsidR="00AA6F88" w:rsidRDefault="00AA6F88" w:rsidP="00E6380D">
      <w:pPr>
        <w:ind w:firstLine="720"/>
        <w:jc w:val="both"/>
        <w:rPr>
          <w:sz w:val="24"/>
          <w:szCs w:val="24"/>
        </w:rPr>
      </w:pPr>
      <w:r w:rsidRPr="00AA6F88">
        <w:rPr>
          <w:sz w:val="24"/>
          <w:szCs w:val="24"/>
        </w:rPr>
        <w:t>The importance of Carbotainer's Criminal Compliance Management System lies in minimizing the risks faced by the Company in its daily business. In this</w:t>
      </w:r>
      <w:r w:rsidR="001F6C61" w:rsidRPr="001F6C61">
        <w:rPr>
          <w:sz w:val="24"/>
          <w:szCs w:val="24"/>
        </w:rPr>
        <w:t xml:space="preserve">line, Carbotainer is committed to maintain the continuous improvement of the Criminal Compliance Management </w:t>
      </w:r>
      <w:r w:rsidR="001F6C61" w:rsidRPr="001F6C61">
        <w:rPr>
          <w:sz w:val="24"/>
          <w:szCs w:val="24"/>
        </w:rPr>
        <w:lastRenderedPageBreak/>
        <w:t xml:space="preserve">System. To this end, Carbotainer, </w:t>
      </w:r>
      <w:r w:rsidR="00AD5E81">
        <w:rPr>
          <w:sz w:val="24"/>
          <w:szCs w:val="24"/>
        </w:rPr>
        <w:t>according to the</w:t>
      </w:r>
      <w:r w:rsidR="001F6C61" w:rsidRPr="001F6C61">
        <w:rPr>
          <w:sz w:val="24"/>
          <w:szCs w:val="24"/>
        </w:rPr>
        <w:t xml:space="preserve"> </w:t>
      </w:r>
      <w:r w:rsidR="001F6C61" w:rsidRPr="001F6C61">
        <w:rPr>
          <w:i/>
          <w:iCs/>
          <w:sz w:val="24"/>
          <w:szCs w:val="24"/>
        </w:rPr>
        <w:t xml:space="preserve">Performance </w:t>
      </w:r>
      <w:r w:rsidR="00014F53">
        <w:rPr>
          <w:i/>
          <w:iCs/>
          <w:sz w:val="24"/>
          <w:szCs w:val="24"/>
        </w:rPr>
        <w:t>Assessment</w:t>
      </w:r>
      <w:r w:rsidR="001F6C61" w:rsidRPr="001F6C61">
        <w:rPr>
          <w:i/>
          <w:iCs/>
          <w:sz w:val="24"/>
          <w:szCs w:val="24"/>
        </w:rPr>
        <w:t xml:space="preserve"> Policy PR-C-33</w:t>
      </w:r>
      <w:r w:rsidR="001F6C61" w:rsidRPr="001F6C61">
        <w:rPr>
          <w:sz w:val="24"/>
          <w:szCs w:val="24"/>
        </w:rPr>
        <w:t>, determines an appropriate framework for the definition, review and achievement of the objectives of its Criminal Compliance Management System.</w:t>
      </w:r>
    </w:p>
    <w:p w14:paraId="7C99F6C4" w14:textId="6EA6EE21" w:rsidR="00277D77" w:rsidRDefault="00277D77" w:rsidP="000A7AA1">
      <w:pPr>
        <w:ind w:firstLine="720"/>
        <w:jc w:val="both"/>
        <w:rPr>
          <w:sz w:val="24"/>
          <w:szCs w:val="24"/>
        </w:rPr>
      </w:pPr>
      <w:r w:rsidRPr="00277D77">
        <w:rPr>
          <w:sz w:val="24"/>
          <w:szCs w:val="24"/>
        </w:rPr>
        <w:t>Carbotainer requires its members to comply with regulations and to act in accordance with the law in general and criminal law in particular, as well as with Carbotainer's core values. Any unethical behavior and the commission of criminal acts are prohibited and will be sanctioned in accordance with our Disciplinary Code.</w:t>
      </w:r>
    </w:p>
    <w:p w14:paraId="150A4953" w14:textId="18CE51D6" w:rsidR="00277D77" w:rsidRDefault="00851384" w:rsidP="000A7AA1">
      <w:pPr>
        <w:ind w:firstLine="720"/>
        <w:jc w:val="both"/>
        <w:rPr>
          <w:sz w:val="24"/>
          <w:szCs w:val="24"/>
        </w:rPr>
      </w:pPr>
      <w:r>
        <w:rPr>
          <w:sz w:val="24"/>
          <w:szCs w:val="24"/>
        </w:rPr>
        <w:t>All</w:t>
      </w:r>
      <w:r w:rsidR="00F4694B" w:rsidRPr="00F4694B">
        <w:rPr>
          <w:sz w:val="24"/>
          <w:szCs w:val="24"/>
        </w:rPr>
        <w:t xml:space="preserve"> members of Carbotainer who have </w:t>
      </w:r>
      <w:r w:rsidR="0020378A">
        <w:rPr>
          <w:sz w:val="24"/>
          <w:szCs w:val="24"/>
        </w:rPr>
        <w:t>ac</w:t>
      </w:r>
      <w:r w:rsidR="00F4694B" w:rsidRPr="00F4694B">
        <w:rPr>
          <w:sz w:val="24"/>
          <w:szCs w:val="24"/>
        </w:rPr>
        <w:t xml:space="preserve">knowledge of any conduct related to any criminal act or contrary to the Group's internal regulations, or suspected of being so, must report it to the Company through the Incident Communication Channel, guaranteeing the absence of any type of retaliation against </w:t>
      </w:r>
      <w:r w:rsidR="003B50C9">
        <w:rPr>
          <w:sz w:val="24"/>
          <w:szCs w:val="24"/>
        </w:rPr>
        <w:t>them</w:t>
      </w:r>
      <w:r w:rsidR="00F4694B" w:rsidRPr="00F4694B">
        <w:rPr>
          <w:sz w:val="24"/>
          <w:szCs w:val="24"/>
        </w:rPr>
        <w:t>.</w:t>
      </w:r>
    </w:p>
    <w:p w14:paraId="501F17E1" w14:textId="20C0252F" w:rsidR="00F4694B" w:rsidRPr="00136812" w:rsidRDefault="00F4694B" w:rsidP="000A7AA1">
      <w:pPr>
        <w:ind w:firstLine="720"/>
        <w:jc w:val="both"/>
        <w:rPr>
          <w:sz w:val="24"/>
          <w:szCs w:val="24"/>
        </w:rPr>
      </w:pPr>
      <w:r w:rsidRPr="00F4694B">
        <w:rPr>
          <w:sz w:val="24"/>
          <w:szCs w:val="24"/>
        </w:rPr>
        <w:t>This Criminal Compliance Policy is made available to all interested parties, in Spanish</w:t>
      </w:r>
      <w:r w:rsidR="00556E0C">
        <w:rPr>
          <w:sz w:val="24"/>
          <w:szCs w:val="24"/>
        </w:rPr>
        <w:t xml:space="preserve"> and English</w:t>
      </w:r>
      <w:r w:rsidRPr="00F4694B">
        <w:rPr>
          <w:sz w:val="24"/>
          <w:szCs w:val="24"/>
        </w:rPr>
        <w:t xml:space="preserve"> language, among other means of communication through the corporate website and will be communicated to all members of Carbotainer, as well as to business partners on which criminal risks may arise.</w:t>
      </w:r>
    </w:p>
    <w:sectPr w:rsidR="00F4694B" w:rsidRPr="0013681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DB6D" w14:textId="77777777" w:rsidR="00452628" w:rsidRDefault="00452628" w:rsidP="00452628">
      <w:pPr>
        <w:spacing w:after="0" w:line="240" w:lineRule="auto"/>
      </w:pPr>
      <w:r>
        <w:separator/>
      </w:r>
    </w:p>
  </w:endnote>
  <w:endnote w:type="continuationSeparator" w:id="0">
    <w:p w14:paraId="0002D4E6" w14:textId="77777777" w:rsidR="00452628" w:rsidRDefault="00452628" w:rsidP="004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0DEF" w14:textId="77777777" w:rsidR="00452628" w:rsidRDefault="00452628" w:rsidP="00452628">
      <w:pPr>
        <w:spacing w:after="0" w:line="240" w:lineRule="auto"/>
      </w:pPr>
      <w:r>
        <w:separator/>
      </w:r>
    </w:p>
  </w:footnote>
  <w:footnote w:type="continuationSeparator" w:id="0">
    <w:p w14:paraId="3DE270E8" w14:textId="77777777" w:rsidR="00452628" w:rsidRDefault="00452628" w:rsidP="0045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DED1" w14:textId="7F2A7340" w:rsidR="00452628" w:rsidRDefault="00452628" w:rsidP="00452628">
    <w:pPr>
      <w:pStyle w:val="Encabezado"/>
    </w:pPr>
    <w:r>
      <w:rPr>
        <w:noProof/>
      </w:rPr>
      <w:drawing>
        <wp:anchor distT="0" distB="0" distL="114300" distR="114300" simplePos="0" relativeHeight="251657216" behindDoc="1" locked="0" layoutInCell="1" allowOverlap="1" wp14:anchorId="5D7D6CF9" wp14:editId="00F22BA5">
          <wp:simplePos x="0" y="0"/>
          <wp:positionH relativeFrom="column">
            <wp:posOffset>4465445</wp:posOffset>
          </wp:positionH>
          <wp:positionV relativeFrom="paragraph">
            <wp:posOffset>-297815</wp:posOffset>
          </wp:positionV>
          <wp:extent cx="1738630" cy="645160"/>
          <wp:effectExtent l="0" t="0" r="0" b="0"/>
          <wp:wrapNone/>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645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FCA7B6D" wp14:editId="22C2A1A9">
          <wp:simplePos x="0" y="0"/>
          <wp:positionH relativeFrom="column">
            <wp:posOffset>-73079</wp:posOffset>
          </wp:positionH>
          <wp:positionV relativeFrom="paragraph">
            <wp:posOffset>-297916</wp:posOffset>
          </wp:positionV>
          <wp:extent cx="1486535" cy="549910"/>
          <wp:effectExtent l="0" t="0" r="0" b="2540"/>
          <wp:wrapNone/>
          <wp:docPr id="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6535" cy="549910"/>
                  </a:xfrm>
                  <a:prstGeom prst="rect">
                    <a:avLst/>
                  </a:prstGeom>
                  <a:noFill/>
                </pic:spPr>
              </pic:pic>
            </a:graphicData>
          </a:graphic>
          <wp14:sizeRelH relativeFrom="margin">
            <wp14:pctWidth>0</wp14:pctWidth>
          </wp14:sizeRelH>
          <wp14:sizeRelV relativeFrom="margin">
            <wp14:pctHeight>0</wp14:pctHeight>
          </wp14:sizeRelV>
        </wp:anchor>
      </w:drawing>
    </w:r>
  </w:p>
  <w:p w14:paraId="08FBF0B3" w14:textId="77777777" w:rsidR="00452628" w:rsidRDefault="004526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51F"/>
    <w:multiLevelType w:val="hybridMultilevel"/>
    <w:tmpl w:val="37565B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8B60BDC"/>
    <w:multiLevelType w:val="hybridMultilevel"/>
    <w:tmpl w:val="9422679C"/>
    <w:lvl w:ilvl="0" w:tplc="BF907AE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42356163">
    <w:abstractNumId w:val="0"/>
  </w:num>
  <w:num w:numId="2" w16cid:durableId="74248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22"/>
    <w:rsid w:val="00014F53"/>
    <w:rsid w:val="00032F86"/>
    <w:rsid w:val="00072589"/>
    <w:rsid w:val="000A7AA1"/>
    <w:rsid w:val="00136812"/>
    <w:rsid w:val="00152F22"/>
    <w:rsid w:val="001F6C61"/>
    <w:rsid w:val="0020378A"/>
    <w:rsid w:val="00277D77"/>
    <w:rsid w:val="003B50C9"/>
    <w:rsid w:val="00452628"/>
    <w:rsid w:val="00556E0C"/>
    <w:rsid w:val="00851384"/>
    <w:rsid w:val="009C2712"/>
    <w:rsid w:val="00A51760"/>
    <w:rsid w:val="00AA6F88"/>
    <w:rsid w:val="00AD5E81"/>
    <w:rsid w:val="00B61F8E"/>
    <w:rsid w:val="00BA5A57"/>
    <w:rsid w:val="00BF573E"/>
    <w:rsid w:val="00CD4361"/>
    <w:rsid w:val="00E6380D"/>
    <w:rsid w:val="00F4694B"/>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D27A3"/>
  <w15:chartTrackingRefBased/>
  <w15:docId w15:val="{4B37F303-0282-4E15-BAA0-E95AC002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5A57"/>
    <w:pPr>
      <w:ind w:left="720"/>
      <w:contextualSpacing/>
    </w:pPr>
  </w:style>
  <w:style w:type="paragraph" w:styleId="Encabezado">
    <w:name w:val="header"/>
    <w:basedOn w:val="Normal"/>
    <w:link w:val="EncabezadoCar"/>
    <w:uiPriority w:val="99"/>
    <w:unhideWhenUsed/>
    <w:rsid w:val="004526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628"/>
  </w:style>
  <w:style w:type="paragraph" w:styleId="Piedepgina">
    <w:name w:val="footer"/>
    <w:basedOn w:val="Normal"/>
    <w:link w:val="PiedepginaCar"/>
    <w:uiPriority w:val="99"/>
    <w:unhideWhenUsed/>
    <w:rsid w:val="004526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8042">
      <w:bodyDiv w:val="1"/>
      <w:marLeft w:val="0"/>
      <w:marRight w:val="0"/>
      <w:marTop w:val="0"/>
      <w:marBottom w:val="0"/>
      <w:divBdr>
        <w:top w:val="none" w:sz="0" w:space="0" w:color="auto"/>
        <w:left w:val="none" w:sz="0" w:space="0" w:color="auto"/>
        <w:bottom w:val="none" w:sz="0" w:space="0" w:color="auto"/>
        <w:right w:val="none" w:sz="0" w:space="0" w:color="auto"/>
      </w:divBdr>
    </w:div>
    <w:div w:id="9812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ECFF2EA5A9EF408914EB2E2E89D0C5" ma:contentTypeVersion="16" ma:contentTypeDescription="Crear nuevo documento." ma:contentTypeScope="" ma:versionID="2bafb6068032549a6173800c55f8d1ec">
  <xsd:schema xmlns:xsd="http://www.w3.org/2001/XMLSchema" xmlns:xs="http://www.w3.org/2001/XMLSchema" xmlns:p="http://schemas.microsoft.com/office/2006/metadata/properties" xmlns:ns2="691eb7ea-b02f-42af-b479-f9c8d6f95617" xmlns:ns3="1e605681-236e-4c30-82d7-755438db64a2" targetNamespace="http://schemas.microsoft.com/office/2006/metadata/properties" ma:root="true" ma:fieldsID="e94aaebd01b915a77edd6da8ffeac8ea" ns2:_="" ns3:_="">
    <xsd:import namespace="691eb7ea-b02f-42af-b479-f9c8d6f95617"/>
    <xsd:import namespace="1e605681-236e-4c30-82d7-755438db6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eb7ea-b02f-42af-b479-f9c8d6f9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e44cbf5-75c4-4615-a7a3-e388b3cc2f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605681-236e-4c30-82d7-755438db64a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748b4d2-02d6-4a76-8197-fca3954d0ba1}" ma:internalName="TaxCatchAll" ma:showField="CatchAllData" ma:web="1e605681-236e-4c30-82d7-755438db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9B111-57AC-48AC-8C11-F613CB1E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eb7ea-b02f-42af-b479-f9c8d6f95617"/>
    <ds:schemaRef ds:uri="1e605681-236e-4c30-82d7-755438db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44F72-3388-43EF-ABB1-A3FB555B3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Waterwhale</dc:creator>
  <cp:keywords/>
  <dc:description/>
  <cp:lastModifiedBy>Ana Colás Martínez</cp:lastModifiedBy>
  <cp:revision>20</cp:revision>
  <dcterms:created xsi:type="dcterms:W3CDTF">2022-06-30T11:11:00Z</dcterms:created>
  <dcterms:modified xsi:type="dcterms:W3CDTF">2022-07-04T12:27:00Z</dcterms:modified>
</cp:coreProperties>
</file>